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226" w:beforeAutospacing="0" w:after="0" w:afterAutospacing="0" w:line="450" w:lineRule="atLeast"/>
        <w:jc w:val="center"/>
        <w:outlineLvl w:val="0"/>
        <w:rPr>
          <w:rFonts w:ascii="微软雅黑" w:hAnsi="微软雅黑" w:eastAsia="微软雅黑" w:cs="微软雅黑"/>
          <w:bCs w:val="0"/>
          <w:sz w:val="33"/>
          <w:szCs w:val="33"/>
        </w:rPr>
      </w:pPr>
      <w:r>
        <w:rPr>
          <w:rFonts w:hint="default" w:ascii="微软雅黑" w:hAnsi="微软雅黑" w:eastAsia="微软雅黑" w:cs="微软雅黑"/>
          <w:bCs w:val="0"/>
          <w:sz w:val="33"/>
          <w:szCs w:val="33"/>
        </w:rPr>
        <w:t>坚持习近平法治思想</w:t>
      </w:r>
      <w:bookmarkStart w:id="0" w:name="_GoBack"/>
      <w:bookmarkEnd w:id="0"/>
    </w:p>
    <w:p>
      <w:pPr>
        <w:pStyle w:val="2"/>
        <w:widowControl/>
        <w:spacing w:before="226" w:beforeAutospacing="0" w:after="0" w:afterAutospacing="0" w:line="450" w:lineRule="atLeast"/>
        <w:jc w:val="center"/>
        <w:outlineLvl w:val="0"/>
        <w:rPr>
          <w:rFonts w:hint="default" w:ascii="宋体" w:hAnsi="宋体" w:eastAsia="宋体" w:cs="宋体"/>
          <w:sz w:val="21"/>
          <w:szCs w:val="21"/>
        </w:rPr>
      </w:pPr>
      <w:r>
        <w:rPr>
          <w:rFonts w:hint="default" w:ascii="微软雅黑" w:hAnsi="微软雅黑" w:eastAsia="微软雅黑" w:cs="微软雅黑"/>
          <w:bCs w:val="0"/>
          <w:sz w:val="33"/>
          <w:szCs w:val="33"/>
          <w:lang w:val="en-US" w:eastAsia="zh-CN"/>
        </w:rPr>
        <w:t>——论学习贯彻习近平总书记在中央全面依法治国工作会议上重要讲话</w:t>
      </w:r>
    </w:p>
    <w:p>
      <w:pPr>
        <w:pStyle w:val="3"/>
        <w:widowControl/>
        <w:spacing w:before="376" w:beforeAutospacing="0" w:after="150" w:afterAutospacing="0" w:line="456" w:lineRule="auto"/>
        <w:jc w:val="right"/>
        <w:rPr>
          <w:rFonts w:hint="default" w:ascii="宋体" w:hAnsi="宋体" w:eastAsia="宋体" w:cs="宋体"/>
          <w:color w:val="2E9BC6"/>
          <w:kern w:val="0"/>
          <w:sz w:val="18"/>
          <w:szCs w:val="18"/>
          <w:lang w:val="en-US" w:eastAsia="zh-CN" w:bidi="ar"/>
        </w:rPr>
      </w:pPr>
      <w:r>
        <w:rPr>
          <w:rFonts w:hint="default" w:ascii="宋体" w:hAnsi="宋体" w:eastAsia="宋体" w:cs="宋体"/>
          <w:color w:val="2E9BC6"/>
          <w:kern w:val="0"/>
          <w:sz w:val="18"/>
          <w:szCs w:val="18"/>
          <w:lang w:val="en-US" w:eastAsia="zh-CN" w:bidi="ar"/>
        </w:rPr>
        <w:t>《 人民日报 》（ 2020年11月20日 01 版）</w:t>
      </w:r>
    </w:p>
    <w:p>
      <w:pPr>
        <w:pStyle w:val="3"/>
        <w:widowControl/>
        <w:spacing w:before="376" w:beforeAutospacing="0" w:after="150" w:afterAutospacing="0" w:line="456" w:lineRule="auto"/>
        <w:ind w:firstLine="420" w:firstLineChars="200"/>
        <w:jc w:val="left"/>
        <w:rPr>
          <w:rFonts w:hint="eastAsia" w:ascii="宋体" w:hAnsi="宋体" w:eastAsia="宋体" w:cs="宋体"/>
          <w:color w:val="auto"/>
          <w:sz w:val="21"/>
          <w:szCs w:val="21"/>
        </w:rPr>
      </w:pPr>
      <w:r>
        <w:rPr>
          <w:rFonts w:hint="default" w:ascii="宋体" w:hAnsi="宋体" w:eastAsia="宋体" w:cs="宋体"/>
          <w:color w:val="auto"/>
          <w:sz w:val="21"/>
          <w:szCs w:val="21"/>
        </w:rPr>
        <w:t>思想是行动的先导，理论是实践的指南。推进全面依法治国是国家治理的一场深刻变革，必须以科学理论为指导，加强理论思维，不断从理论和实践的结合上取得新成果，总结好、运用好党关于新时代加强法治建设的思想理论成果，更好指导全面依法治国各项工作。</w:t>
      </w:r>
    </w:p>
    <w:p>
      <w:pPr>
        <w:pStyle w:val="3"/>
        <w:widowControl/>
        <w:spacing w:before="376" w:beforeAutospacing="0" w:after="150" w:afterAutospacing="0" w:line="456" w:lineRule="auto"/>
        <w:ind w:firstLine="420" w:firstLineChars="200"/>
        <w:jc w:val="left"/>
        <w:rPr>
          <w:rFonts w:hint="default" w:ascii="宋体" w:hAnsi="宋体" w:eastAsia="宋体" w:cs="宋体"/>
          <w:color w:val="auto"/>
          <w:sz w:val="21"/>
          <w:szCs w:val="21"/>
        </w:rPr>
      </w:pPr>
      <w:r>
        <w:rPr>
          <w:rFonts w:hint="default" w:ascii="宋体" w:hAnsi="宋体" w:eastAsia="宋体" w:cs="宋体"/>
          <w:color w:val="auto"/>
          <w:sz w:val="21"/>
          <w:szCs w:val="21"/>
        </w:rPr>
        <w:t>习近平总书记在中央全面依法治国工作会议上发表重要讲话，从统筹中华民族伟大复兴战略全局和世界百年未有之大变局、实现党和国家长治久安的战略高度，全面回顾了我国社会主义法治建设历程特别是党的十八大以来取得的历史性成就，明确提出了当前和今后一个时期推进全面依法治国的总体要求，用“十一个坚持”系统阐述了新时代推进全面依法治国的重要思想和战略部署，深入回答我国社会主义法治建设一系列重大理论和实践问题。习近平总书记的重要讲话，高屋建瓴、视野宏阔、内涵丰富、思想深刻，具有很强的政治性、思想性、理论性，体现了深远的战略思维、鲜明的政治导向、强烈的历史担当、真挚的为民情怀，是指导新时代全面依法治国的纲领性文献。这次中央全面依法治国工作会议主题重大，意义重大，最重要的是明确了习近平法治思想在全面依法治国工作中的指导地位。这是我国社会主义法治建设进程中具有重大现实意义和深远历史意义的大事。</w:t>
      </w:r>
    </w:p>
    <w:p>
      <w:pPr>
        <w:pStyle w:val="3"/>
        <w:widowControl/>
        <w:spacing w:before="376" w:beforeAutospacing="0" w:after="150" w:afterAutospacing="0" w:line="456" w:lineRule="auto"/>
        <w:ind w:firstLine="420" w:firstLineChars="200"/>
        <w:jc w:val="left"/>
        <w:rPr>
          <w:rFonts w:hint="default" w:ascii="宋体" w:hAnsi="宋体" w:eastAsia="宋体" w:cs="宋体"/>
          <w:color w:val="auto"/>
          <w:sz w:val="21"/>
          <w:szCs w:val="21"/>
        </w:rPr>
      </w:pPr>
      <w:r>
        <w:rPr>
          <w:rFonts w:hint="default" w:ascii="宋体" w:hAnsi="宋体" w:eastAsia="宋体" w:cs="宋体"/>
          <w:color w:val="auto"/>
          <w:sz w:val="21"/>
          <w:szCs w:val="21"/>
        </w:rPr>
        <w:t>党的十八大以来，习近平总书记高度重视全面依法治国，亲自谋划、亲自部署、亲自推动。在这一过程中，习近平总书记创造性提出了关于全面依法治国的一系列新理念新思想新战略，形成了内涵丰富、科学系统的思想体系，为建设法治中国指明了前进方向，在中国特色社会主义法治建设进程中具有重大政治意义、理论意义、实践意义。习近平法治思想从历史和现实相贯通、国际和国内相关联、理论和实际相结合上深刻回答了新时代为什么实行全面依法治国、怎样实行全面依法治国等一系列重大问题，是顺应实现中华民族伟大复兴时代要求应运而生的重大理论创新成果，是马克思主义法治理论中国化最新成果，是习近平新时代中国特色社会主义思想的重要组成部分，是全面依法治国的根本遵循和行动指南。党的十八大以来，我国社会主义法治建设发生历史性变革、取得历史性成就，全面依法治国实践取得重大进展，根本在于有习近平新时代中国特色社会主义思想特别是习近平法治思想的科学指引。</w:t>
      </w:r>
    </w:p>
    <w:p>
      <w:pPr>
        <w:pStyle w:val="3"/>
        <w:widowControl/>
        <w:spacing w:before="376" w:beforeAutospacing="0" w:after="150" w:afterAutospacing="0" w:line="456" w:lineRule="auto"/>
        <w:ind w:firstLine="420" w:firstLineChars="200"/>
        <w:jc w:val="left"/>
        <w:rPr>
          <w:rFonts w:hint="default" w:ascii="宋体" w:hAnsi="宋体" w:eastAsia="宋体" w:cs="宋体"/>
          <w:color w:val="auto"/>
          <w:sz w:val="21"/>
          <w:szCs w:val="21"/>
        </w:rPr>
      </w:pPr>
      <w:r>
        <w:rPr>
          <w:rFonts w:hint="default" w:ascii="宋体" w:hAnsi="宋体" w:eastAsia="宋体" w:cs="宋体"/>
          <w:color w:val="auto"/>
          <w:sz w:val="21"/>
          <w:szCs w:val="21"/>
        </w:rPr>
        <w:t>习近平法治思想内涵丰富、论述深刻、逻辑严密、系统完备。就其主要方面来讲，就是习近平总书记在这次会议重要讲话中精辟概括的“十一个坚持”：坚持党对全面依法治国的领导；坚持以人民为中心；坚持中国特色社会主义法治道路；坚持依宪治国、依宪执政；坚持在法治轨道上推进国家治理体系和治理能力现代化；坚持建设中国特色社会主义法治体系；坚持依法治国、依法执政、依法行政共同推进，法治国家、法治政府、法治社会一体建设；坚持全面推进科学立法、严格执法、公正司法、全民守法；坚持统筹推进国内法治和涉外法治；坚持建设德才兼备的高素质法治工作队伍；坚持抓住领导干部这个“关键少数”。这“十一个坚持”，既是重大工作部署，又是重大战略思想，我们必须深入学习领会，抓好贯彻落实。</w:t>
      </w:r>
    </w:p>
    <w:p>
      <w:pPr>
        <w:pStyle w:val="3"/>
        <w:widowControl/>
        <w:spacing w:before="376" w:beforeAutospacing="0" w:after="150" w:afterAutospacing="0" w:line="456" w:lineRule="auto"/>
        <w:ind w:firstLine="420" w:firstLineChars="200"/>
        <w:jc w:val="left"/>
        <w:rPr>
          <w:rFonts w:hint="default" w:ascii="宋体" w:hAnsi="宋体" w:eastAsia="宋体" w:cs="宋体"/>
          <w:color w:val="auto"/>
          <w:sz w:val="21"/>
          <w:szCs w:val="21"/>
        </w:rPr>
      </w:pPr>
      <w:r>
        <w:rPr>
          <w:rFonts w:hint="default" w:ascii="宋体" w:hAnsi="宋体" w:eastAsia="宋体" w:cs="宋体"/>
          <w:color w:val="auto"/>
          <w:sz w:val="21"/>
          <w:szCs w:val="21"/>
        </w:rPr>
        <w:t>一切伟大的实践，都需要科学理论的正确指引。全党全国要把认真学习领会习近平法治思想作为当前和今后一个时期的一项重大政治任务，吃透基本精神、把握核心要义、明确工作要求，牢牢把握全面依法治国政治方向、重要地位、工作布局、重点任务、重大关系、重要保障，坚持习近平法治思想在全面依法治国中的指导地位，把习近平法治思想贯彻落实到全面依法治国各方面和全过程，更好转化为全面建设社会主义法治国家的生动实践。让我们更加紧密地团结在以习近平同志为核心的党中央周围，增强“四个意识”、坚定“四个自信”、做到“两个维护”，坚持习近平法治思想，深入推进全面依法治国，不断开创新时代法治中国建设新局面，为全面建设社会主义现代化国家、实现中华民族伟大复兴的中国梦而不懈奋斗。</w:t>
      </w:r>
    </w:p>
    <w:p>
      <w:pPr>
        <w:pStyle w:val="3"/>
        <w:widowControl/>
        <w:spacing w:before="376" w:beforeAutospacing="0" w:after="150" w:afterAutospacing="0" w:line="456" w:lineRule="auto"/>
        <w:jc w:val="left"/>
        <w:rPr>
          <w:rFonts w:hint="eastAsia" w:ascii="宋体" w:hAnsi="宋体" w:eastAsia="宋体" w:cs="宋体"/>
          <w:color w:val="auto"/>
          <w:sz w:val="21"/>
          <w:szCs w:val="21"/>
        </w:rPr>
      </w:pPr>
    </w:p>
    <w:p>
      <w:pPr>
        <w:pStyle w:val="3"/>
        <w:widowControl/>
        <w:spacing w:before="376" w:beforeAutospacing="0" w:after="150" w:afterAutospacing="0" w:line="456" w:lineRule="auto"/>
        <w:jc w:val="left"/>
        <w:rPr>
          <w:rFonts w:hint="eastAsia" w:ascii="宋体" w:hAnsi="宋体" w:eastAsia="宋体" w:cs="宋体"/>
          <w:color w:val="auto"/>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iNDliNWEyNGFjMDliMzZkNDgzMDgwZGQzNGRiZTAifQ=="/>
  </w:docVars>
  <w:rsids>
    <w:rsidRoot w:val="13A86F86"/>
    <w:rsid w:val="13A86F86"/>
    <w:rsid w:val="72963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1606</Words>
  <Characters>1612</Characters>
  <Lines>0</Lines>
  <Paragraphs>0</Paragraphs>
  <TotalTime>2</TotalTime>
  <ScaleCrop>false</ScaleCrop>
  <LinksUpToDate>false</LinksUpToDate>
  <CharactersWithSpaces>1617</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2022-10-08T08:40:00Z</dcterms:created>
  <dc:creator>不开心的小猫咪</dc:creator>
  <cp:lastModifiedBy>不开心的小猫咪</cp:lastModifiedBy>
  <dcterms:modified xsi:type="dcterms:W3CDTF">2022-10-08T09:03:20Z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65E44106EAD045D8A41B83CF7EEABCA1</vt:lpwstr>
  </property>
</Properties>
</file>